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A87E" w14:textId="6F6BE424" w:rsidR="00DE5CA1" w:rsidRPr="00DE5CA1" w:rsidRDefault="00DE5CA1" w:rsidP="00DE5CA1">
      <w:r w:rsidRPr="00DE5CA1">
        <w:rPr>
          <w:b/>
          <w:bCs/>
        </w:rPr>
        <w:t>AWOBA Cultural and Sports Initiatives Policy</w:t>
      </w:r>
    </w:p>
    <w:p w14:paraId="1B6AA1D3" w14:textId="77777777" w:rsidR="00DE5CA1" w:rsidRPr="00DE5CA1" w:rsidRDefault="00DE5CA1" w:rsidP="00DE5CA1">
      <w:r w:rsidRPr="00DE5CA1">
        <w:rPr>
          <w:b/>
          <w:bCs/>
        </w:rPr>
        <w:t>Introduction</w:t>
      </w:r>
    </w:p>
    <w:p w14:paraId="64CECA08" w14:textId="77777777" w:rsidR="00DE5CA1" w:rsidRPr="00DE5CA1" w:rsidRDefault="00DE5CA1" w:rsidP="00DE5CA1">
      <w:r w:rsidRPr="00DE5CA1">
        <w:t>The AWOBA Cultural and Sports Initiatives Policy seeks to foster a vibrant and cohesive environment that celebrates and enhances the legacy of Allan Wilson Technical Boys High School through sports and cultural activities. This policy aims to develop well-rounded individuals who are academically proficient and actively engaged participants in their communities. Recognizing the critical role of collaboration, mentorship, and resource sharing, we emphasize that the success of our initiatives will largely depend on the leadership and vision of the Executive Director. The Executive Director plays a pivotal role in the day-to-day execution of our programs, ensuring that the objectives and strategies of the committee are effectively realized through their guidance and oversight.</w:t>
      </w:r>
    </w:p>
    <w:p w14:paraId="6C297F74" w14:textId="77777777" w:rsidR="00DE5CA1" w:rsidRPr="00DE5CA1" w:rsidRDefault="00DE5CA1" w:rsidP="00DE5CA1">
      <w:r w:rsidRPr="00DE5CA1">
        <w:rPr>
          <w:b/>
          <w:bCs/>
        </w:rPr>
        <w:t>Purpose</w:t>
      </w:r>
    </w:p>
    <w:p w14:paraId="0F0B6A39" w14:textId="77777777" w:rsidR="00DE5CA1" w:rsidRPr="00DE5CA1" w:rsidRDefault="00DE5CA1" w:rsidP="00DE5CA1">
      <w:r w:rsidRPr="00DE5CA1">
        <w:t>The purpose of this policy is to:</w:t>
      </w:r>
    </w:p>
    <w:p w14:paraId="43F6C188" w14:textId="77777777" w:rsidR="00DE5CA1" w:rsidRPr="00DE5CA1" w:rsidRDefault="00DE5CA1" w:rsidP="00DE5CA1">
      <w:pPr>
        <w:numPr>
          <w:ilvl w:val="0"/>
          <w:numId w:val="1"/>
        </w:numPr>
      </w:pPr>
      <w:r w:rsidRPr="00DE5CA1">
        <w:t>Promote athletic excellence and cultural appreciation among students and alumni.</w:t>
      </w:r>
    </w:p>
    <w:p w14:paraId="6C6B5A6A" w14:textId="77777777" w:rsidR="00DE5CA1" w:rsidRPr="00DE5CA1" w:rsidRDefault="00DE5CA1" w:rsidP="00DE5CA1">
      <w:pPr>
        <w:numPr>
          <w:ilvl w:val="0"/>
          <w:numId w:val="1"/>
        </w:numPr>
      </w:pPr>
      <w:r w:rsidRPr="00DE5CA1">
        <w:t>Foster an inclusive environment that encourages participation and teamwork in sports and cultural activities.</w:t>
      </w:r>
    </w:p>
    <w:p w14:paraId="6D7896CE" w14:textId="77777777" w:rsidR="00DE5CA1" w:rsidRPr="00DE5CA1" w:rsidRDefault="00DE5CA1" w:rsidP="00DE5CA1">
      <w:pPr>
        <w:numPr>
          <w:ilvl w:val="0"/>
          <w:numId w:val="1"/>
        </w:numPr>
      </w:pPr>
      <w:r w:rsidRPr="00DE5CA1">
        <w:t>Support the development of essential life skills such as discipline, leadership, and collaboration through engagement in sports and cultural initiatives.</w:t>
      </w:r>
    </w:p>
    <w:p w14:paraId="463E583E" w14:textId="77777777" w:rsidR="00DE5CA1" w:rsidRPr="00DE5CA1" w:rsidRDefault="00DE5CA1" w:rsidP="00DE5CA1">
      <w:pPr>
        <w:numPr>
          <w:ilvl w:val="0"/>
          <w:numId w:val="1"/>
        </w:numPr>
      </w:pPr>
      <w:r w:rsidRPr="00DE5CA1">
        <w:t>Preserve, promote, and celebrate the heritage of Allan Wilson Technical Boys High School and its alumni.</w:t>
      </w:r>
    </w:p>
    <w:p w14:paraId="60CC22A8" w14:textId="77777777" w:rsidR="00DE5CA1" w:rsidRPr="00DE5CA1" w:rsidRDefault="00DE5CA1" w:rsidP="00DE5CA1">
      <w:r w:rsidRPr="00DE5CA1">
        <w:rPr>
          <w:b/>
          <w:bCs/>
        </w:rPr>
        <w:t>Goals and Objectives</w:t>
      </w:r>
    </w:p>
    <w:p w14:paraId="125A6299" w14:textId="77777777" w:rsidR="00DE5CA1" w:rsidRPr="00DE5CA1" w:rsidRDefault="00DE5CA1" w:rsidP="00DE5CA1">
      <w:r w:rsidRPr="00DE5CA1">
        <w:t>The specific goals of the Cultural and Sports Initiatives Policy include:</w:t>
      </w:r>
    </w:p>
    <w:p w14:paraId="308539B6" w14:textId="77777777" w:rsidR="00DE5CA1" w:rsidRPr="00DE5CA1" w:rsidRDefault="00DE5CA1" w:rsidP="00DE5CA1">
      <w:pPr>
        <w:numPr>
          <w:ilvl w:val="0"/>
          <w:numId w:val="2"/>
        </w:numPr>
      </w:pPr>
      <w:r w:rsidRPr="00DE5CA1">
        <w:t>Organizing and supporting sports events and tournaments that encourage healthy competition and physical fitness.</w:t>
      </w:r>
    </w:p>
    <w:p w14:paraId="0203C274" w14:textId="77777777" w:rsidR="00DE5CA1" w:rsidRPr="00DE5CA1" w:rsidRDefault="00DE5CA1" w:rsidP="00DE5CA1">
      <w:pPr>
        <w:numPr>
          <w:ilvl w:val="0"/>
          <w:numId w:val="2"/>
        </w:numPr>
      </w:pPr>
      <w:r w:rsidRPr="00DE5CA1">
        <w:t>Investing in training and development programs for students in various sports.</w:t>
      </w:r>
    </w:p>
    <w:p w14:paraId="65478C9E" w14:textId="77777777" w:rsidR="00DE5CA1" w:rsidRPr="00DE5CA1" w:rsidRDefault="00DE5CA1" w:rsidP="00DE5CA1">
      <w:pPr>
        <w:numPr>
          <w:ilvl w:val="0"/>
          <w:numId w:val="2"/>
        </w:numPr>
      </w:pPr>
      <w:r w:rsidRPr="00DE5CA1">
        <w:t>Facilitating workshops, cultural events, and exhibitions to showcase the diverse talents and cultures within our community.</w:t>
      </w:r>
    </w:p>
    <w:p w14:paraId="04EA7740" w14:textId="77777777" w:rsidR="00DE5CA1" w:rsidRPr="00DE5CA1" w:rsidRDefault="00DE5CA1" w:rsidP="00DE5CA1">
      <w:pPr>
        <w:numPr>
          <w:ilvl w:val="0"/>
          <w:numId w:val="2"/>
        </w:numPr>
      </w:pPr>
      <w:r w:rsidRPr="00DE5CA1">
        <w:t>Establishing partnerships with local organizations to enrich the educational experience through sports and cultural engagements.</w:t>
      </w:r>
    </w:p>
    <w:p w14:paraId="31ED814E" w14:textId="77777777" w:rsidR="00DE5CA1" w:rsidRPr="00DE5CA1" w:rsidRDefault="00DE5CA1" w:rsidP="00DE5CA1">
      <w:pPr>
        <w:numPr>
          <w:ilvl w:val="0"/>
          <w:numId w:val="2"/>
        </w:numPr>
      </w:pPr>
      <w:r w:rsidRPr="00DE5CA1">
        <w:t>Creating mentorship opportunities where alumni can share their experiences and expertise with current students to build a strong sense of community.</w:t>
      </w:r>
    </w:p>
    <w:p w14:paraId="7F8669DE" w14:textId="77777777" w:rsidR="00DE5CA1" w:rsidRPr="00DE5CA1" w:rsidRDefault="00DE5CA1" w:rsidP="00DE5CA1">
      <w:pPr>
        <w:numPr>
          <w:ilvl w:val="0"/>
          <w:numId w:val="2"/>
        </w:numPr>
      </w:pPr>
      <w:r w:rsidRPr="00DE5CA1">
        <w:lastRenderedPageBreak/>
        <w:t>Collaborating closely with the Executive Director to align activities with strategic objectives and ensure effective execution of initiatives.</w:t>
      </w:r>
    </w:p>
    <w:p w14:paraId="6298765D" w14:textId="77777777" w:rsidR="00DE5CA1" w:rsidRPr="00DE5CA1" w:rsidRDefault="00DE5CA1" w:rsidP="00DE5CA1">
      <w:r w:rsidRPr="00DE5CA1">
        <w:rPr>
          <w:b/>
          <w:bCs/>
        </w:rPr>
        <w:t>Committee Structure</w:t>
      </w:r>
    </w:p>
    <w:p w14:paraId="0E01AC6C" w14:textId="77777777" w:rsidR="00DE5CA1" w:rsidRPr="00DE5CA1" w:rsidRDefault="00DE5CA1" w:rsidP="00DE5CA1">
      <w:r w:rsidRPr="00DE5CA1">
        <w:t>The Sports &amp; Culture Committee operates under the Central Committee of AWOBA and is responsible for the implementation of this policy. The structure includes:</w:t>
      </w:r>
    </w:p>
    <w:p w14:paraId="71406E84" w14:textId="77777777" w:rsidR="00DE5CA1" w:rsidRPr="00DE5CA1" w:rsidRDefault="00DE5CA1" w:rsidP="00DE5CA1">
      <w:pPr>
        <w:numPr>
          <w:ilvl w:val="0"/>
          <w:numId w:val="3"/>
        </w:numPr>
      </w:pPr>
      <w:r w:rsidRPr="00DE5CA1">
        <w:rPr>
          <w:b/>
          <w:bCs/>
        </w:rPr>
        <w:t>Chair:</w:t>
      </w:r>
      <w:r w:rsidRPr="00DE5CA1">
        <w:t> Leads the committee and coordinates initiatives.</w:t>
      </w:r>
    </w:p>
    <w:p w14:paraId="4FDCC280" w14:textId="77777777" w:rsidR="00DE5CA1" w:rsidRPr="00DE5CA1" w:rsidRDefault="00DE5CA1" w:rsidP="00DE5CA1">
      <w:pPr>
        <w:numPr>
          <w:ilvl w:val="0"/>
          <w:numId w:val="3"/>
        </w:numPr>
      </w:pPr>
      <w:r w:rsidRPr="00DE5CA1">
        <w:rPr>
          <w:b/>
          <w:bCs/>
        </w:rPr>
        <w:t>Vice Chair:</w:t>
      </w:r>
      <w:r w:rsidRPr="00DE5CA1">
        <w:t> Assists the Chair and oversees the execution of specific programs.</w:t>
      </w:r>
    </w:p>
    <w:p w14:paraId="631E8EC6" w14:textId="77777777" w:rsidR="00DE5CA1" w:rsidRPr="00DE5CA1" w:rsidRDefault="00DE5CA1" w:rsidP="00DE5CA1">
      <w:pPr>
        <w:numPr>
          <w:ilvl w:val="0"/>
          <w:numId w:val="3"/>
        </w:numPr>
      </w:pPr>
      <w:r w:rsidRPr="00DE5CA1">
        <w:rPr>
          <w:b/>
          <w:bCs/>
        </w:rPr>
        <w:t>Secretary:</w:t>
      </w:r>
      <w:r w:rsidRPr="00DE5CA1">
        <w:t> Manages documentation and communication related to events and initiatives.</w:t>
      </w:r>
    </w:p>
    <w:p w14:paraId="26583FD0" w14:textId="77777777" w:rsidR="00DE5CA1" w:rsidRPr="00DE5CA1" w:rsidRDefault="00DE5CA1" w:rsidP="00DE5CA1">
      <w:pPr>
        <w:numPr>
          <w:ilvl w:val="0"/>
          <w:numId w:val="3"/>
        </w:numPr>
      </w:pPr>
      <w:r w:rsidRPr="00DE5CA1">
        <w:rPr>
          <w:b/>
          <w:bCs/>
        </w:rPr>
        <w:t>Members:</w:t>
      </w:r>
      <w:r w:rsidRPr="00DE5CA1">
        <w:t> Actively participate in planning, organizing, and executing cultural and sports initiatives.</w:t>
      </w:r>
    </w:p>
    <w:p w14:paraId="2294C809" w14:textId="77777777" w:rsidR="00DE5CA1" w:rsidRPr="00DE5CA1" w:rsidRDefault="00DE5CA1" w:rsidP="00DE5CA1">
      <w:pPr>
        <w:numPr>
          <w:ilvl w:val="0"/>
          <w:numId w:val="3"/>
        </w:numPr>
      </w:pPr>
      <w:r w:rsidRPr="00DE5CA1">
        <w:rPr>
          <w:b/>
          <w:bCs/>
        </w:rPr>
        <w:t>Executive Director:</w:t>
      </w:r>
      <w:r w:rsidRPr="00DE5CA1">
        <w:t> Acts as the primary leader in executing the committee's objectives, providing ongoing guidance, oversight, and support. The Executive Director ensures that all activities are aligned with AWOBA's overall goals and facilitates resource allocation for effective implementation.</w:t>
      </w:r>
    </w:p>
    <w:p w14:paraId="40CAC0F5" w14:textId="77777777" w:rsidR="00DE5CA1" w:rsidRPr="00DE5CA1" w:rsidRDefault="00DE5CA1" w:rsidP="00DE5CA1">
      <w:r w:rsidRPr="00DE5CA1">
        <w:rPr>
          <w:b/>
          <w:bCs/>
        </w:rPr>
        <w:t>Funding and Resources</w:t>
      </w:r>
    </w:p>
    <w:p w14:paraId="3D595FFB" w14:textId="77777777" w:rsidR="00DE5CA1" w:rsidRPr="00DE5CA1" w:rsidRDefault="00DE5CA1" w:rsidP="00DE5CA1">
      <w:pPr>
        <w:numPr>
          <w:ilvl w:val="0"/>
          <w:numId w:val="4"/>
        </w:numPr>
      </w:pPr>
      <w:r w:rsidRPr="00DE5CA1">
        <w:rPr>
          <w:b/>
          <w:bCs/>
        </w:rPr>
        <w:t>Budgeting:</w:t>
      </w:r>
      <w:r w:rsidRPr="00DE5CA1">
        <w:t> The committee will create an annual budget outlining funding priorities for all sports and cultural initiatives.</w:t>
      </w:r>
    </w:p>
    <w:p w14:paraId="28C3E605" w14:textId="77777777" w:rsidR="00DE5CA1" w:rsidRPr="00DE5CA1" w:rsidRDefault="00DE5CA1" w:rsidP="00DE5CA1">
      <w:pPr>
        <w:numPr>
          <w:ilvl w:val="0"/>
          <w:numId w:val="4"/>
        </w:numPr>
      </w:pPr>
      <w:r w:rsidRPr="00DE5CA1">
        <w:rPr>
          <w:b/>
          <w:bCs/>
        </w:rPr>
        <w:t>Fundraising:</w:t>
      </w:r>
      <w:r w:rsidRPr="00DE5CA1">
        <w:t> The committee will identify fundraising opportunities, including events and sponsorships, to ensure sustainability and access to resources.</w:t>
      </w:r>
    </w:p>
    <w:p w14:paraId="7E5C0C61" w14:textId="77777777" w:rsidR="00DE5CA1" w:rsidRPr="00DE5CA1" w:rsidRDefault="00DE5CA1" w:rsidP="00DE5CA1">
      <w:r w:rsidRPr="00DE5CA1">
        <w:rPr>
          <w:b/>
          <w:bCs/>
        </w:rPr>
        <w:t>Collaboration and Participation</w:t>
      </w:r>
    </w:p>
    <w:p w14:paraId="2C53D8C7" w14:textId="77777777" w:rsidR="00DE5CA1" w:rsidRPr="00DE5CA1" w:rsidRDefault="00DE5CA1" w:rsidP="00DE5CA1">
      <w:pPr>
        <w:numPr>
          <w:ilvl w:val="0"/>
          <w:numId w:val="5"/>
        </w:numPr>
      </w:pPr>
      <w:r w:rsidRPr="00DE5CA1">
        <w:rPr>
          <w:b/>
          <w:bCs/>
        </w:rPr>
        <w:t>School Administration:</w:t>
      </w:r>
      <w:r w:rsidRPr="00DE5CA1">
        <w:t> The committee will work closely with the school administration to align initiatives with the school’s educational goals and ensure effective execution.</w:t>
      </w:r>
    </w:p>
    <w:p w14:paraId="27B027BB" w14:textId="77777777" w:rsidR="00DE5CA1" w:rsidRPr="00DE5CA1" w:rsidRDefault="00DE5CA1" w:rsidP="00DE5CA1">
      <w:pPr>
        <w:numPr>
          <w:ilvl w:val="0"/>
          <w:numId w:val="5"/>
        </w:numPr>
      </w:pPr>
      <w:r w:rsidRPr="00DE5CA1">
        <w:rPr>
          <w:b/>
          <w:bCs/>
        </w:rPr>
        <w:t>Alumni Engagement:</w:t>
      </w:r>
      <w:r w:rsidRPr="00DE5CA1">
        <w:t> Active participation from alumni is encouraged to promote a sense of community and collective identity. Alumni can volunteer, mentor, or financially support sports and cultural activities.</w:t>
      </w:r>
    </w:p>
    <w:p w14:paraId="2BF0F7D1" w14:textId="77777777" w:rsidR="00DE5CA1" w:rsidRPr="00DE5CA1" w:rsidRDefault="00DE5CA1" w:rsidP="00DE5CA1">
      <w:pPr>
        <w:numPr>
          <w:ilvl w:val="0"/>
          <w:numId w:val="5"/>
        </w:numPr>
      </w:pPr>
      <w:r w:rsidRPr="00DE5CA1">
        <w:rPr>
          <w:b/>
          <w:bCs/>
        </w:rPr>
        <w:t>Student Involvement:</w:t>
      </w:r>
      <w:r w:rsidRPr="00DE5CA1">
        <w:t> Current students will be encouraged to participate in decision-making processes, expressing their interests and suggesting initiatives that align with their cultural and sporting aspirations.</w:t>
      </w:r>
    </w:p>
    <w:p w14:paraId="565FE052" w14:textId="1E14049F" w:rsidR="00DE5CA1" w:rsidRPr="00DE5CA1" w:rsidRDefault="00DE5CA1" w:rsidP="00DE5CA1">
      <w:pPr>
        <w:numPr>
          <w:ilvl w:val="0"/>
          <w:numId w:val="5"/>
        </w:numPr>
      </w:pPr>
      <w:r w:rsidRPr="00DE5CA1">
        <w:rPr>
          <w:b/>
          <w:bCs/>
        </w:rPr>
        <w:lastRenderedPageBreak/>
        <w:t>Executive Director's Role:</w:t>
      </w:r>
      <w:r w:rsidRPr="00DE5CA1">
        <w:t> The committee will rely on the Executive Director to execute its strategies, provide operational support, and collaborate with broader stakeholders to maximize the impact of its initiatives.</w:t>
      </w:r>
    </w:p>
    <w:p w14:paraId="372D89FF" w14:textId="77777777" w:rsidR="00DE5CA1" w:rsidRPr="00DE5CA1" w:rsidRDefault="00DE5CA1" w:rsidP="00DE5CA1">
      <w:r w:rsidRPr="00DE5CA1">
        <w:rPr>
          <w:b/>
          <w:bCs/>
        </w:rPr>
        <w:t>Inclusivity and Diversity</w:t>
      </w:r>
    </w:p>
    <w:p w14:paraId="6913DE2A" w14:textId="0F3C137C" w:rsidR="00DE5CA1" w:rsidRPr="00DE5CA1" w:rsidRDefault="00DE5CA1" w:rsidP="00DE5CA1">
      <w:r w:rsidRPr="00DE5CA1">
        <w:t>AWOBA is committed to creating an inclusive environment that respects and celebrates the diversity of its members. All cultural and sports initiatives will be designed to ensure equal opportunities fo participation, regardless of background, skill level, or experience.</w:t>
      </w:r>
    </w:p>
    <w:p w14:paraId="3A3EEBFE" w14:textId="77777777" w:rsidR="00DE5CA1" w:rsidRPr="00DE5CA1" w:rsidRDefault="00DE5CA1" w:rsidP="00DE5CA1">
      <w:r w:rsidRPr="00DE5CA1">
        <w:rPr>
          <w:b/>
          <w:bCs/>
        </w:rPr>
        <w:t>Evaluation and Reporting</w:t>
      </w:r>
    </w:p>
    <w:p w14:paraId="1AF036FB" w14:textId="77777777" w:rsidR="00DE5CA1" w:rsidRPr="00DE5CA1" w:rsidRDefault="00DE5CA1" w:rsidP="00DE5CA1">
      <w:r w:rsidRPr="00DE5CA1">
        <w:t>The Sports &amp; Culture Committee will conduct annual evaluations to assess the effectiveness of initiatives and solicit feedback from participants. Reports will be shared with the Central Committee and the Executive Director to inform future strategies and improve the quality of programs.</w:t>
      </w:r>
    </w:p>
    <w:p w14:paraId="0C7A0E82" w14:textId="77777777" w:rsidR="00DE5CA1" w:rsidRPr="00DE5CA1" w:rsidRDefault="00DE5CA1" w:rsidP="00DE5CA1">
      <w:r w:rsidRPr="00DE5CA1">
        <w:rPr>
          <w:b/>
          <w:bCs/>
        </w:rPr>
        <w:t>Conclusion</w:t>
      </w:r>
    </w:p>
    <w:p w14:paraId="418B441A" w14:textId="77777777" w:rsidR="00DE5CA1" w:rsidRPr="00DE5CA1" w:rsidRDefault="00DE5CA1" w:rsidP="00DE5CA1">
      <w:r w:rsidRPr="00DE5CA1">
        <w:t>The AWOBA Cultural and Sports Initiatives Policy aims to cultivate a rich legacy of sports and cultural engagement at Allan Wilson Technical Boys High School. Through dedicated efforts in promoting sportsmanship and the arts, guided by the Executive Director's leadership, we strive to empower current students and foster a strong network of alumni who continue to support the growth and success of our school community. The Executive Director will be instrumental in the daily execution and alignment of our initiatives with the overarching vision set forth by the committee.</w:t>
      </w:r>
    </w:p>
    <w:p w14:paraId="316E2F73" w14:textId="77777777" w:rsidR="00DE5CA1" w:rsidRDefault="00DE5CA1"/>
    <w:sectPr w:rsidR="00DE5C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0A8"/>
    <w:multiLevelType w:val="multilevel"/>
    <w:tmpl w:val="6E34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B6647"/>
    <w:multiLevelType w:val="multilevel"/>
    <w:tmpl w:val="1422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31CC3"/>
    <w:multiLevelType w:val="multilevel"/>
    <w:tmpl w:val="4310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A37C9"/>
    <w:multiLevelType w:val="multilevel"/>
    <w:tmpl w:val="A502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602CD"/>
    <w:multiLevelType w:val="multilevel"/>
    <w:tmpl w:val="49EE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023960">
    <w:abstractNumId w:val="1"/>
  </w:num>
  <w:num w:numId="2" w16cid:durableId="1213268107">
    <w:abstractNumId w:val="4"/>
  </w:num>
  <w:num w:numId="3" w16cid:durableId="1802528204">
    <w:abstractNumId w:val="2"/>
  </w:num>
  <w:num w:numId="4" w16cid:durableId="124587565">
    <w:abstractNumId w:val="3"/>
  </w:num>
  <w:num w:numId="5" w16cid:durableId="1358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A1"/>
    <w:rsid w:val="00376733"/>
    <w:rsid w:val="003E1BD4"/>
    <w:rsid w:val="00584FFA"/>
    <w:rsid w:val="00DE5CA1"/>
    <w:rsid w:val="00E24C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13D8"/>
  <w15:chartTrackingRefBased/>
  <w15:docId w15:val="{9A99B82C-7294-43CA-AE9A-F1B8D7E6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A1"/>
    <w:rPr>
      <w:rFonts w:eastAsiaTheme="majorEastAsia" w:cstheme="majorBidi"/>
      <w:color w:val="272727" w:themeColor="text1" w:themeTint="D8"/>
    </w:rPr>
  </w:style>
  <w:style w:type="paragraph" w:styleId="Title">
    <w:name w:val="Title"/>
    <w:basedOn w:val="Normal"/>
    <w:next w:val="Normal"/>
    <w:link w:val="TitleChar"/>
    <w:uiPriority w:val="10"/>
    <w:qFormat/>
    <w:rsid w:val="00DE5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A1"/>
    <w:pPr>
      <w:spacing w:before="160"/>
      <w:jc w:val="center"/>
    </w:pPr>
    <w:rPr>
      <w:i/>
      <w:iCs/>
      <w:color w:val="404040" w:themeColor="text1" w:themeTint="BF"/>
    </w:rPr>
  </w:style>
  <w:style w:type="character" w:customStyle="1" w:styleId="QuoteChar">
    <w:name w:val="Quote Char"/>
    <w:basedOn w:val="DefaultParagraphFont"/>
    <w:link w:val="Quote"/>
    <w:uiPriority w:val="29"/>
    <w:rsid w:val="00DE5CA1"/>
    <w:rPr>
      <w:i/>
      <w:iCs/>
      <w:color w:val="404040" w:themeColor="text1" w:themeTint="BF"/>
    </w:rPr>
  </w:style>
  <w:style w:type="paragraph" w:styleId="ListParagraph">
    <w:name w:val="List Paragraph"/>
    <w:basedOn w:val="Normal"/>
    <w:uiPriority w:val="34"/>
    <w:qFormat/>
    <w:rsid w:val="00DE5CA1"/>
    <w:pPr>
      <w:ind w:left="720"/>
      <w:contextualSpacing/>
    </w:pPr>
  </w:style>
  <w:style w:type="character" w:styleId="IntenseEmphasis">
    <w:name w:val="Intense Emphasis"/>
    <w:basedOn w:val="DefaultParagraphFont"/>
    <w:uiPriority w:val="21"/>
    <w:qFormat/>
    <w:rsid w:val="00DE5CA1"/>
    <w:rPr>
      <w:i/>
      <w:iCs/>
      <w:color w:val="2F5496" w:themeColor="accent1" w:themeShade="BF"/>
    </w:rPr>
  </w:style>
  <w:style w:type="paragraph" w:styleId="IntenseQuote">
    <w:name w:val="Intense Quote"/>
    <w:basedOn w:val="Normal"/>
    <w:next w:val="Normal"/>
    <w:link w:val="IntenseQuoteChar"/>
    <w:uiPriority w:val="30"/>
    <w:qFormat/>
    <w:rsid w:val="00DE5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CA1"/>
    <w:rPr>
      <w:i/>
      <w:iCs/>
      <w:color w:val="2F5496" w:themeColor="accent1" w:themeShade="BF"/>
    </w:rPr>
  </w:style>
  <w:style w:type="character" w:styleId="IntenseReference">
    <w:name w:val="Intense Reference"/>
    <w:basedOn w:val="DefaultParagraphFont"/>
    <w:uiPriority w:val="32"/>
    <w:qFormat/>
    <w:rsid w:val="00DE5C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0430">
      <w:bodyDiv w:val="1"/>
      <w:marLeft w:val="0"/>
      <w:marRight w:val="0"/>
      <w:marTop w:val="0"/>
      <w:marBottom w:val="0"/>
      <w:divBdr>
        <w:top w:val="none" w:sz="0" w:space="0" w:color="auto"/>
        <w:left w:val="none" w:sz="0" w:space="0" w:color="auto"/>
        <w:bottom w:val="none" w:sz="0" w:space="0" w:color="auto"/>
        <w:right w:val="none" w:sz="0" w:space="0" w:color="auto"/>
      </w:divBdr>
    </w:div>
    <w:div w:id="75281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3</cp:revision>
  <dcterms:created xsi:type="dcterms:W3CDTF">2025-08-06T03:09:00Z</dcterms:created>
  <dcterms:modified xsi:type="dcterms:W3CDTF">2026-05-08T14:44:00Z</dcterms:modified>
</cp:coreProperties>
</file>